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952.7559055118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spacing w:after="0" w:lineRule="auto"/>
        <w:ind w:firstLine="5952.75590551181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na omezení zpracování osobních údajů zpracovávaných společností VEO Project Engineering, s.r.o.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Důvod omezení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Vzhledem k tomu, že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domnívám, že zpracování mých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osobních údajů prováděné společností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je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rotiprávní,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zpracováváte mé osobní údaje, které potřebuji pro určení, výkon nebo obhajobu právních nároků,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vás tímto žádám o omezení použití těchto osobních údajů, které o mně máte k dispozici, a to v souladu s čl. 18 nařízení Evropského parlamentu a Rady EU 2016/679, obecného nařízení o ochraně osobních údajů.</w:t>
      </w:r>
    </w:p>
    <w:p w:rsidR="00000000" w:rsidDel="00000000" w:rsidP="00000000" w:rsidRDefault="00000000" w:rsidRPr="00000000" w14:paraId="0000000E">
      <w:pPr>
        <w:ind w:left="108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402"/>
        <w:gridCol w:w="5670"/>
        <w:tblGridChange w:id="0">
          <w:tblGrid>
            <w:gridCol w:w="3402"/>
            <w:gridCol w:w="5670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Kategorie osobních údajů, kterých se má omezení zpracování týkat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Hodící se zaškrtněte.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Tyto údaje slouží k identi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fikaci žadatele za účelem vyhledání osobních údajů zpracovávaných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za účelem zaslání odpovědi. Údaje proto vyplňujte čitelně, hůlkovým písmem. Tyto údaje nebudou zpracovány k jinému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účelu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než k výše uvedenému.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informace o vyřízení Vaši žádost. Přednostně bude k zaslání informace využita e-mailová adresa uvedená v žádosti.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2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55tX5vobXNx8McenoIXAyeiFow==">CgMxLjAyCGguZ2pkZ3hzOAByITFpYTllVEQ4aF9UeXBqd2xiRm1kSVhJcTM0bjhQRzlOMw==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2018-09-07T13:34:00Z</dcterms:created>
  <dc:creator>Daniel Vaculik (Pierstone)</dc:creator>
</cp:coreProperties>
</file>